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B93D9" w14:textId="6549DD1C" w:rsidR="00731527" w:rsidRPr="00731527" w:rsidRDefault="00731527" w:rsidP="00731527">
      <w:pPr>
        <w:pStyle w:val="Style1"/>
        <w:widowControl/>
        <w:spacing w:line="360" w:lineRule="auto"/>
        <w:ind w:left="720" w:firstLine="720"/>
        <w:rPr>
          <w:rStyle w:val="FontStyle11"/>
          <w:b/>
          <w:bCs/>
          <w:sz w:val="52"/>
          <w:szCs w:val="52"/>
        </w:rPr>
      </w:pPr>
      <w:r w:rsidRPr="00731527">
        <w:rPr>
          <w:rStyle w:val="FontStyle11"/>
          <w:b/>
          <w:bCs/>
          <w:sz w:val="52"/>
          <w:szCs w:val="52"/>
        </w:rPr>
        <w:t xml:space="preserve"> </w:t>
      </w:r>
      <w:r w:rsidR="00337BC2" w:rsidRPr="00731527">
        <w:rPr>
          <w:rStyle w:val="FontStyle11"/>
          <w:b/>
          <w:bCs/>
          <w:sz w:val="52"/>
          <w:szCs w:val="52"/>
        </w:rPr>
        <w:t xml:space="preserve">WYBIERASZ </w:t>
      </w:r>
      <w:r w:rsidRPr="00731527">
        <w:rPr>
          <w:rStyle w:val="FontStyle11"/>
          <w:b/>
          <w:bCs/>
          <w:sz w:val="52"/>
          <w:szCs w:val="52"/>
        </w:rPr>
        <w:t xml:space="preserve"> </w:t>
      </w:r>
      <w:r w:rsidR="00337BC2" w:rsidRPr="00731527">
        <w:rPr>
          <w:rStyle w:val="FontStyle11"/>
          <w:b/>
          <w:bCs/>
          <w:sz w:val="52"/>
          <w:szCs w:val="52"/>
        </w:rPr>
        <w:t xml:space="preserve">SZKOŁĘ? </w:t>
      </w:r>
      <w:r w:rsidRPr="00731527">
        <w:rPr>
          <w:rStyle w:val="FontStyle11"/>
          <w:b/>
          <w:bCs/>
          <w:sz w:val="52"/>
          <w:szCs w:val="52"/>
        </w:rPr>
        <w:t xml:space="preserve"> </w:t>
      </w:r>
      <w:r w:rsidR="00337BC2" w:rsidRPr="00731527">
        <w:rPr>
          <w:rStyle w:val="FontStyle11"/>
          <w:b/>
          <w:bCs/>
          <w:sz w:val="52"/>
          <w:szCs w:val="52"/>
        </w:rPr>
        <w:t>ZAWÓD?</w:t>
      </w:r>
      <w:r w:rsidRPr="00731527">
        <w:rPr>
          <w:rStyle w:val="FontStyle11"/>
          <w:b/>
          <w:bCs/>
          <w:sz w:val="52"/>
          <w:szCs w:val="52"/>
        </w:rPr>
        <w:t xml:space="preserve"> </w:t>
      </w:r>
    </w:p>
    <w:p w14:paraId="081FB99A" w14:textId="78027F79" w:rsidR="000E42FB" w:rsidRPr="00731527" w:rsidRDefault="00731527" w:rsidP="00731527">
      <w:pPr>
        <w:pStyle w:val="Style1"/>
        <w:widowControl/>
        <w:spacing w:line="360" w:lineRule="auto"/>
        <w:rPr>
          <w:rStyle w:val="FontStyle11"/>
          <w:b/>
          <w:bCs/>
          <w:sz w:val="52"/>
          <w:szCs w:val="52"/>
        </w:rPr>
      </w:pPr>
      <w:r w:rsidRPr="00731527">
        <w:rPr>
          <w:rStyle w:val="FontStyle11"/>
          <w:b/>
          <w:bCs/>
          <w:sz w:val="52"/>
          <w:szCs w:val="52"/>
        </w:rPr>
        <w:t xml:space="preserve">             </w:t>
      </w:r>
      <w:r w:rsidR="00337BC2" w:rsidRPr="00731527">
        <w:rPr>
          <w:rStyle w:val="FontStyle11"/>
          <w:b/>
          <w:bCs/>
          <w:sz w:val="52"/>
          <w:szCs w:val="52"/>
        </w:rPr>
        <w:t>ZAPAMIĘTAJ!</w:t>
      </w:r>
    </w:p>
    <w:p w14:paraId="44200E1B" w14:textId="77777777" w:rsidR="000E42FB" w:rsidRDefault="00337BC2" w:rsidP="00337BC2">
      <w:pPr>
        <w:pStyle w:val="Style3"/>
        <w:widowControl/>
        <w:numPr>
          <w:ilvl w:val="0"/>
          <w:numId w:val="1"/>
        </w:numPr>
        <w:tabs>
          <w:tab w:val="left" w:pos="720"/>
        </w:tabs>
        <w:spacing w:before="269" w:line="240" w:lineRule="auto"/>
        <w:ind w:left="370" w:firstLine="0"/>
        <w:rPr>
          <w:rStyle w:val="FontStyle11"/>
        </w:rPr>
      </w:pPr>
      <w:r>
        <w:rPr>
          <w:rStyle w:val="FontStyle11"/>
        </w:rPr>
        <w:t>Wybierasz trzy szkoły!</w:t>
      </w:r>
    </w:p>
    <w:p w14:paraId="1CC9EE63" w14:textId="77777777" w:rsidR="000E42FB" w:rsidRDefault="00337BC2">
      <w:pPr>
        <w:pStyle w:val="Style4"/>
        <w:widowControl/>
        <w:spacing w:before="178"/>
        <w:jc w:val="left"/>
        <w:rPr>
          <w:rStyle w:val="FontStyle12"/>
        </w:rPr>
      </w:pPr>
      <w:r>
        <w:rPr>
          <w:rStyle w:val="FontStyle12"/>
        </w:rPr>
        <w:t>Wygenerowany w systemie wniosek z zaznaczoną dowolną liczbą oddziałów w obrębie trzech szkół składa się tylko do szkoły pierwszego wyboru. Wybierając wspomniane trzy szkoły uczeń powinien kierować się następującą kolejnością : I. Pierwsza szkoła to „szkoła marzeń". II. Druga szkoła to „szkoła racjonalna" i III. Trzecia szkoła to „szkoła na wszelki wypadek".</w:t>
      </w:r>
    </w:p>
    <w:p w14:paraId="09CB17DF" w14:textId="77777777" w:rsidR="000E42FB" w:rsidRDefault="00337BC2" w:rsidP="00337BC2">
      <w:pPr>
        <w:pStyle w:val="Style3"/>
        <w:widowControl/>
        <w:numPr>
          <w:ilvl w:val="0"/>
          <w:numId w:val="1"/>
        </w:numPr>
        <w:tabs>
          <w:tab w:val="left" w:pos="720"/>
        </w:tabs>
        <w:spacing w:before="82" w:line="240" w:lineRule="auto"/>
        <w:ind w:left="370" w:firstLine="0"/>
        <w:rPr>
          <w:rStyle w:val="FontStyle11"/>
        </w:rPr>
      </w:pPr>
      <w:r>
        <w:rPr>
          <w:rStyle w:val="FontStyle11"/>
        </w:rPr>
        <w:t>Nie ograniczaj się w wyborze klas!</w:t>
      </w:r>
    </w:p>
    <w:p w14:paraId="4F5F7990" w14:textId="77777777" w:rsidR="000E42FB" w:rsidRDefault="00337BC2">
      <w:pPr>
        <w:pStyle w:val="Style4"/>
        <w:widowControl/>
        <w:spacing w:before="24" w:line="365" w:lineRule="exact"/>
        <w:rPr>
          <w:rStyle w:val="FontStyle12"/>
        </w:rPr>
      </w:pPr>
      <w:r>
        <w:rPr>
          <w:rStyle w:val="FontStyle12"/>
        </w:rPr>
        <w:t>Z oferty trzech wybranych szkół należy wybrać maksymalnie dużą liczbę oddziałów. Dziewięć czy dwanaście pozycji na liście preferencji to wcale nie jest zbyt dużo. Kolejność na liście preferencji jest także bardzo ważna. Traktuje się ją jako autonomiczną decyzję kandydata, której już raczej nie będzie można zmienić. Warto zatem dobrze ją przemyśleć. Jeśli uczeń zostanie zakwalifikowany do jakiegoś oddziału oznacza to, że oddziały powyżej były dla niego niedostępne (zbyt mała liczba punktów), a oddziały poniżej nie były brane pod uwagę. Kolejność zgłoszeń to znaczy czy wybór szkół za pomocą systemu elektronicznej kwalifikacji nastąpi na początku terminu rekrutacji lub pod jego koniec nie ma żadnego znaczenia.</w:t>
      </w:r>
    </w:p>
    <w:p w14:paraId="1CC761F5" w14:textId="77777777" w:rsidR="000E42FB" w:rsidRDefault="00337BC2" w:rsidP="00337BC2">
      <w:pPr>
        <w:pStyle w:val="Style3"/>
        <w:widowControl/>
        <w:numPr>
          <w:ilvl w:val="0"/>
          <w:numId w:val="1"/>
        </w:numPr>
        <w:tabs>
          <w:tab w:val="left" w:pos="720"/>
        </w:tabs>
        <w:spacing w:before="67" w:line="240" w:lineRule="auto"/>
        <w:ind w:left="370" w:firstLine="0"/>
        <w:rPr>
          <w:rStyle w:val="FontStyle11"/>
        </w:rPr>
      </w:pPr>
      <w:r>
        <w:rPr>
          <w:rStyle w:val="FontStyle11"/>
        </w:rPr>
        <w:t>Zawód czy szkoła ? Co ważniejsze?</w:t>
      </w:r>
    </w:p>
    <w:p w14:paraId="2805A2E9" w14:textId="77777777" w:rsidR="000E42FB" w:rsidRDefault="00337BC2">
      <w:pPr>
        <w:pStyle w:val="Style4"/>
        <w:widowControl/>
        <w:spacing w:before="24" w:line="365" w:lineRule="exact"/>
        <w:rPr>
          <w:rStyle w:val="FontStyle12"/>
        </w:rPr>
      </w:pPr>
      <w:r>
        <w:rPr>
          <w:rStyle w:val="FontStyle12"/>
        </w:rPr>
        <w:t>Kandydat do technikum bądź szkoły branżowej musi rozważyć jedną z dwóch opcji. Pierwsza zakłada, że najważniejsza jest szkoła, druga opcja - najważniejszy jest zawód. Możliwość nauki zawodu ostatecznie potwierdza lekarz medycyny pracy wydając zaświadczenie o braku przeciwwskazań do wykonywania określonych czynności zawodowych. Na barierę mogą tutaj natrafić uczniowie chorzy na choroby przewlekłe lub niepełnosprawni. W ich przypadku wybór powinien być przemyślany i skonsultowany ze specjalistą.</w:t>
      </w:r>
    </w:p>
    <w:p w14:paraId="7B47933E" w14:textId="1F42C298" w:rsidR="000E42FB" w:rsidRDefault="00337BC2" w:rsidP="00337BC2">
      <w:pPr>
        <w:pStyle w:val="Style3"/>
        <w:widowControl/>
        <w:numPr>
          <w:ilvl w:val="0"/>
          <w:numId w:val="1"/>
        </w:numPr>
        <w:tabs>
          <w:tab w:val="left" w:pos="720"/>
        </w:tabs>
        <w:spacing w:before="10"/>
        <w:ind w:left="720"/>
        <w:rPr>
          <w:rStyle w:val="FontStyle11"/>
        </w:rPr>
      </w:pPr>
      <w:r>
        <w:rPr>
          <w:rStyle w:val="FontStyle11"/>
        </w:rPr>
        <w:t xml:space="preserve">Program szkoły ponadpodstawowej ogólnodostępnej to </w:t>
      </w:r>
      <w:proofErr w:type="spellStart"/>
      <w:r>
        <w:rPr>
          <w:rStyle w:val="FontStyle11"/>
        </w:rPr>
        <w:t>pikuś</w:t>
      </w:r>
      <w:proofErr w:type="spellEnd"/>
      <w:r>
        <w:rPr>
          <w:rStyle w:val="FontStyle11"/>
        </w:rPr>
        <w:t>"?</w:t>
      </w:r>
    </w:p>
    <w:p w14:paraId="03E8A01F" w14:textId="77777777" w:rsidR="000E42FB" w:rsidRDefault="00337BC2">
      <w:pPr>
        <w:pStyle w:val="Style4"/>
        <w:widowControl/>
        <w:spacing w:before="24" w:line="360" w:lineRule="exact"/>
        <w:rPr>
          <w:rStyle w:val="FontStyle12"/>
        </w:rPr>
      </w:pPr>
      <w:r>
        <w:rPr>
          <w:rStyle w:val="FontStyle12"/>
        </w:rPr>
        <w:t>Realizowane podstawy programowe liceum, technikum i szkoły branżowej mimo, że znacząco się różnią są dla ucznia wymagające. Absolwentów szkół podstawowych czeka sporo nauki, dużo treści utrwalających poprzednio realizowany materiał oraz opanowanie zupełnie nowych treści w realizacji materiału z przedmiotów związanych z wybranym zawodem. W liceum niektóre przedmioty związane z wybranym profilem będą realizowane na poziomie rozszerzonym. W szkołach kształcących w zawodach, z opanowanych umiejętności praktycznych i wiedzy teoretycznej trzeba będzie zdać 1 (szkoła branżowa) lub 2 (technikum) egzaminy potwierdzające kwalifikacje zawodowe.</w:t>
      </w:r>
    </w:p>
    <w:p w14:paraId="0E537CA3" w14:textId="6867C6E4" w:rsidR="00337BC2" w:rsidRDefault="00337BC2">
      <w:pPr>
        <w:pStyle w:val="Style4"/>
        <w:widowControl/>
        <w:spacing w:before="14" w:line="360" w:lineRule="exact"/>
        <w:rPr>
          <w:rStyle w:val="FontStyle12"/>
        </w:rPr>
      </w:pPr>
      <w:r>
        <w:rPr>
          <w:rStyle w:val="FontStyle12"/>
        </w:rPr>
        <w:t>Absolwent liceum lub technikum przez cały 4 lub 5 - letni cykl kształcenia przygotowywany jest do przystąpienia do egzaminu maturalnego, który nie jest obowiązkowy. Zdanie go daje jednak możliwość startu na studia wyższe.</w:t>
      </w:r>
    </w:p>
    <w:p w14:paraId="7045F8CF" w14:textId="47671130" w:rsidR="00731527" w:rsidRDefault="00731527">
      <w:pPr>
        <w:pStyle w:val="Style4"/>
        <w:widowControl/>
        <w:spacing w:before="14" w:line="360" w:lineRule="exact"/>
        <w:rPr>
          <w:rStyle w:val="FontStyle12"/>
        </w:rPr>
      </w:pPr>
    </w:p>
    <w:p w14:paraId="42834191" w14:textId="77777777" w:rsidR="00731527" w:rsidRPr="00731527" w:rsidRDefault="00731527" w:rsidP="00731527">
      <w:pPr>
        <w:widowControl/>
        <w:spacing w:line="480" w:lineRule="exact"/>
        <w:ind w:firstLine="701"/>
        <w:jc w:val="both"/>
        <w:rPr>
          <w:sz w:val="38"/>
          <w:szCs w:val="38"/>
        </w:rPr>
      </w:pPr>
      <w:r w:rsidRPr="00731527">
        <w:rPr>
          <w:sz w:val="38"/>
          <w:szCs w:val="38"/>
        </w:rPr>
        <w:t>Pamiętaj, aby wybrać poziom szkoły dostosowany do Twoich realnych możliwości intelektualnych, edukacyjnych. To nie może być szkoła „ zbyt łatwa" ani też skok na „głęboką wodę" z nadzieją, że jakoś to będzie. W razie porażki to, że stracisz rok może być tylko jedną z kilku przykrych konsekwencji niewłaściwie dokonanego wyboru.</w:t>
      </w:r>
    </w:p>
    <w:p w14:paraId="580B3F2B" w14:textId="77777777" w:rsidR="00731527" w:rsidRDefault="00731527">
      <w:pPr>
        <w:pStyle w:val="Style4"/>
        <w:widowControl/>
        <w:spacing w:before="14" w:line="360" w:lineRule="exact"/>
        <w:rPr>
          <w:rStyle w:val="FontStyle12"/>
        </w:rPr>
      </w:pPr>
    </w:p>
    <w:sectPr w:rsidR="00731527">
      <w:type w:val="continuous"/>
      <w:pgSz w:w="16837" w:h="23810"/>
      <w:pgMar w:top="2993" w:right="3280" w:bottom="1440" w:left="2944"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1F1D" w14:textId="77777777" w:rsidR="00337BC2" w:rsidRDefault="00337BC2">
      <w:r>
        <w:separator/>
      </w:r>
    </w:p>
  </w:endnote>
  <w:endnote w:type="continuationSeparator" w:id="0">
    <w:p w14:paraId="2BC047A7" w14:textId="77777777" w:rsidR="00337BC2" w:rsidRDefault="0033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359C" w14:textId="77777777" w:rsidR="00337BC2" w:rsidRDefault="00337BC2">
      <w:r>
        <w:separator/>
      </w:r>
    </w:p>
  </w:footnote>
  <w:footnote w:type="continuationSeparator" w:id="0">
    <w:p w14:paraId="5F6989D5" w14:textId="77777777" w:rsidR="00337BC2" w:rsidRDefault="0033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C82BB5E"/>
    <w:lvl w:ilvl="0">
      <w:numFmt w:val="bullet"/>
      <w:lvlText w:val="*"/>
      <w:lvlJc w:val="left"/>
    </w:lvl>
  </w:abstractNum>
  <w:num w:numId="1">
    <w:abstractNumId w:val="0"/>
    <w:lvlOverride w:ilvl="0">
      <w:lvl w:ilvl="0">
        <w:start w:val="65535"/>
        <w:numFmt w:val="bullet"/>
        <w:lvlText w:val="•"/>
        <w:legacy w:legacy="1" w:legacySpace="0" w:legacyIndent="350"/>
        <w:lvlJc w:val="left"/>
        <w:rPr>
          <w:rFonts w:ascii="Calibri" w:hAnsi="Calibri" w:cs="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BC2"/>
    <w:rsid w:val="000E42FB"/>
    <w:rsid w:val="00337BC2"/>
    <w:rsid w:val="00731527"/>
    <w:rsid w:val="00D20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D87FB"/>
  <w14:defaultImageDpi w14:val="0"/>
  <w15:docId w15:val="{6E32D959-C886-414B-A875-257BD71B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pPr>
      <w:spacing w:line="518" w:lineRule="exact"/>
      <w:ind w:hanging="350"/>
    </w:pPr>
  </w:style>
  <w:style w:type="paragraph" w:customStyle="1" w:styleId="Style4">
    <w:name w:val="Style4"/>
    <w:basedOn w:val="Normalny"/>
    <w:uiPriority w:val="99"/>
    <w:pPr>
      <w:spacing w:line="370" w:lineRule="exact"/>
      <w:jc w:val="both"/>
    </w:pPr>
  </w:style>
  <w:style w:type="character" w:customStyle="1" w:styleId="FontStyle11">
    <w:name w:val="Font Style11"/>
    <w:basedOn w:val="Domylnaczcionkaakapitu"/>
    <w:uiPriority w:val="99"/>
    <w:rPr>
      <w:rFonts w:ascii="Calibri" w:hAnsi="Calibri" w:cs="Calibri"/>
      <w:sz w:val="38"/>
      <w:szCs w:val="38"/>
    </w:rPr>
  </w:style>
  <w:style w:type="character" w:customStyle="1" w:styleId="FontStyle12">
    <w:name w:val="Font Style12"/>
    <w:basedOn w:val="Domylnaczcionkaakapitu"/>
    <w:uiPriority w:val="99"/>
    <w:rPr>
      <w:rFonts w:ascii="Calibri" w:hAnsi="Calibri" w:cs="Calibri"/>
      <w:sz w:val="26"/>
      <w:szCs w:val="26"/>
    </w:rPr>
  </w:style>
  <w:style w:type="character" w:styleId="Hipercze">
    <w:name w:val="Hyperlink"/>
    <w:basedOn w:val="Domylnaczcionkaakapitu"/>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2565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dc:creator>
  <cp:lastModifiedBy>Edyta</cp:lastModifiedBy>
  <cp:revision>3</cp:revision>
  <dcterms:created xsi:type="dcterms:W3CDTF">2021-03-30T08:12:00Z</dcterms:created>
  <dcterms:modified xsi:type="dcterms:W3CDTF">2021-03-30T08:18:00Z</dcterms:modified>
</cp:coreProperties>
</file>